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AF" w:rsidRDefault="002C5451" w:rsidP="002C545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ERRATA</w:t>
      </w:r>
    </w:p>
    <w:p w:rsidR="002C5451" w:rsidRDefault="002C5451" w:rsidP="002C5451">
      <w:pPr>
        <w:jc w:val="center"/>
        <w:rPr>
          <w:rFonts w:ascii="Arial" w:hAnsi="Arial" w:cs="Arial"/>
          <w:sz w:val="24"/>
          <w:szCs w:val="24"/>
        </w:rPr>
      </w:pPr>
    </w:p>
    <w:p w:rsidR="002C5451" w:rsidRDefault="002C5451" w:rsidP="002C5451">
      <w:pPr>
        <w:jc w:val="center"/>
        <w:rPr>
          <w:rFonts w:ascii="Arial" w:hAnsi="Arial" w:cs="Arial"/>
          <w:sz w:val="24"/>
          <w:szCs w:val="24"/>
        </w:rPr>
      </w:pPr>
    </w:p>
    <w:p w:rsidR="002C5451" w:rsidRDefault="002C5451" w:rsidP="002C545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PORTARIA Nº 037 DE 20 DE JANEIRO DE 2014</w:t>
      </w:r>
      <w:r w:rsidR="00B83F20">
        <w:rPr>
          <w:rFonts w:ascii="Arial" w:hAnsi="Arial" w:cs="Arial"/>
          <w:sz w:val="24"/>
          <w:szCs w:val="24"/>
        </w:rPr>
        <w:t xml:space="preserve"> publicada no JORNAL OFICIAL ELETRONICO DOS MUNICIPIOS DO ESTADO DE MATO GROSSO Nº 1900 do dia 29 de janeiro de 2014</w:t>
      </w:r>
      <w:r>
        <w:rPr>
          <w:rFonts w:ascii="Arial" w:hAnsi="Arial" w:cs="Arial"/>
          <w:sz w:val="24"/>
          <w:szCs w:val="24"/>
        </w:rPr>
        <w:t xml:space="preserve">, no Artigo 1º onde se </w:t>
      </w:r>
      <w:bookmarkStart w:id="0" w:name="_GoBack"/>
      <w:bookmarkEnd w:id="0"/>
      <w:r w:rsidR="00B83F20">
        <w:rPr>
          <w:rFonts w:ascii="Arial" w:hAnsi="Arial" w:cs="Arial"/>
          <w:sz w:val="24"/>
          <w:szCs w:val="24"/>
        </w:rPr>
        <w:t>lê</w:t>
      </w:r>
      <w:r>
        <w:rPr>
          <w:rFonts w:ascii="Arial" w:hAnsi="Arial" w:cs="Arial"/>
          <w:sz w:val="24"/>
          <w:szCs w:val="24"/>
        </w:rPr>
        <w:t xml:space="preserve"> COMISSÃO DE TESTE SELETIVO, </w:t>
      </w:r>
      <w:r w:rsidR="00B83F20">
        <w:rPr>
          <w:rFonts w:ascii="Arial" w:hAnsi="Arial" w:cs="Arial"/>
          <w:sz w:val="24"/>
          <w:szCs w:val="24"/>
        </w:rPr>
        <w:t>lê</w:t>
      </w:r>
      <w:r>
        <w:rPr>
          <w:rFonts w:ascii="Arial" w:hAnsi="Arial" w:cs="Arial"/>
          <w:sz w:val="24"/>
          <w:szCs w:val="24"/>
        </w:rPr>
        <w:t xml:space="preserve"> se COMISSÃO DE PROCESSO SELETIVO SIMPLIFICADO.</w:t>
      </w:r>
    </w:p>
    <w:p w:rsidR="002C5451" w:rsidRDefault="002C5451" w:rsidP="002C5451">
      <w:pPr>
        <w:jc w:val="both"/>
        <w:rPr>
          <w:rFonts w:ascii="Arial" w:hAnsi="Arial" w:cs="Arial"/>
          <w:sz w:val="24"/>
          <w:szCs w:val="24"/>
        </w:rPr>
      </w:pPr>
    </w:p>
    <w:p w:rsidR="002C5451" w:rsidRDefault="002870C4" w:rsidP="002870C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PREFEITURA MUNICIPAL DE SÃO JOSÉ DOS </w:t>
      </w:r>
      <w:proofErr w:type="gramStart"/>
      <w:r>
        <w:rPr>
          <w:rFonts w:ascii="Arial" w:hAnsi="Arial" w:cs="Arial"/>
          <w:sz w:val="24"/>
          <w:szCs w:val="24"/>
        </w:rPr>
        <w:t>QUATRO MARCOS</w:t>
      </w:r>
      <w:proofErr w:type="gramEnd"/>
    </w:p>
    <w:p w:rsidR="002870C4" w:rsidRPr="002C5451" w:rsidRDefault="002870C4" w:rsidP="002870C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AOS 30 DE JANEIRO DE 2014</w:t>
      </w:r>
    </w:p>
    <w:sectPr w:rsidR="002870C4" w:rsidRPr="002C54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451"/>
    <w:rsid w:val="002870C4"/>
    <w:rsid w:val="002C5451"/>
    <w:rsid w:val="00B83F20"/>
    <w:rsid w:val="00C9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bCs/>
        <w:iCs/>
        <w:sz w:val="24"/>
        <w:szCs w:val="24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bCs/>
        <w:iCs/>
        <w:sz w:val="24"/>
        <w:szCs w:val="24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3</cp:revision>
  <dcterms:created xsi:type="dcterms:W3CDTF">2014-01-30T15:06:00Z</dcterms:created>
  <dcterms:modified xsi:type="dcterms:W3CDTF">2014-01-30T15:15:00Z</dcterms:modified>
</cp:coreProperties>
</file>